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E9" w:rsidRDefault="00FD2BE9" w:rsidP="00FD2BE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42595" cy="572770"/>
            <wp:effectExtent l="19050" t="0" r="0" b="0"/>
            <wp:wrapTight wrapText="bothSides">
              <wp:wrapPolygon edited="0">
                <wp:start x="-930" y="0"/>
                <wp:lineTo x="-930" y="20834"/>
                <wp:lineTo x="21383" y="20834"/>
                <wp:lineTo x="21383" y="0"/>
                <wp:lineTo x="-930" y="0"/>
              </wp:wrapPolygon>
            </wp:wrapTight>
            <wp:docPr id="2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BE9" w:rsidRPr="00B409CE" w:rsidRDefault="00FD2BE9" w:rsidP="00FD2BE9">
      <w:pPr>
        <w:rPr>
          <w:rFonts w:ascii="Bookman Old Style" w:hAnsi="Bookman Old Style" w:cs="Arial"/>
          <w:b/>
        </w:rPr>
      </w:pPr>
    </w:p>
    <w:p w:rsidR="00FD2BE9" w:rsidRPr="00B409CE" w:rsidRDefault="00FD2BE9" w:rsidP="00FD2BE9">
      <w:pPr>
        <w:rPr>
          <w:rFonts w:ascii="Bookman Old Style" w:hAnsi="Bookman Old Style" w:cs="Arial"/>
          <w:b/>
        </w:rPr>
      </w:pPr>
      <w:r w:rsidRPr="00B409CE">
        <w:rPr>
          <w:rFonts w:ascii="Bookman Old Style" w:hAnsi="Bookman Old Style" w:cs="Arial"/>
          <w:b/>
        </w:rPr>
        <w:t>REPUBLIKA HRVATSKA</w:t>
      </w:r>
    </w:p>
    <w:p w:rsidR="00FD2BE9" w:rsidRPr="00FD2BE9" w:rsidRDefault="00FD2BE9" w:rsidP="00FD2BE9">
      <w:pPr>
        <w:rPr>
          <w:rFonts w:ascii="Bookman Old Style" w:hAnsi="Bookman Old Style" w:cs="Arial"/>
          <w:b/>
        </w:rPr>
      </w:pPr>
      <w:r w:rsidRPr="00B409CE">
        <w:rPr>
          <w:rFonts w:ascii="Bookman Old Style" w:hAnsi="Bookman Old Style" w:cs="Arial"/>
          <w:b/>
        </w:rPr>
        <w:t>ZADARSKA ŽUPANIJA</w:t>
      </w:r>
    </w:p>
    <w:p w:rsidR="00FD2BE9" w:rsidRPr="000A2814" w:rsidRDefault="00FD2BE9" w:rsidP="00FD2BE9">
      <w:pPr>
        <w:ind w:left="141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="Arial"/>
          <w:b/>
          <w:noProof/>
          <w:lang w:eastAsia="hr-HR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3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814">
        <w:rPr>
          <w:rFonts w:ascii="Bookman Old Style" w:hAnsi="Bookman Old Style"/>
          <w:b/>
          <w:sz w:val="20"/>
          <w:szCs w:val="20"/>
        </w:rPr>
        <w:t>OPĆINA</w:t>
      </w:r>
    </w:p>
    <w:p w:rsidR="00FD2BE9" w:rsidRDefault="00FD2BE9" w:rsidP="00FD2BE9">
      <w:pPr>
        <w:rPr>
          <w:rFonts w:ascii="Bookman Old Style" w:hAnsi="Bookman Old Style"/>
          <w:b/>
          <w:sz w:val="20"/>
          <w:szCs w:val="20"/>
        </w:rPr>
      </w:pPr>
      <w:r w:rsidRPr="000A2814">
        <w:rPr>
          <w:rFonts w:ascii="Bookman Old Style" w:hAnsi="Bookman Old Style"/>
          <w:b/>
          <w:sz w:val="20"/>
          <w:szCs w:val="20"/>
        </w:rPr>
        <w:t>LIŠANE OSTROVIČKE</w:t>
      </w:r>
    </w:p>
    <w:p w:rsidR="00FD2BE9" w:rsidRDefault="00FD2BE9" w:rsidP="00FD2BE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Općinski načelnik</w:t>
      </w:r>
    </w:p>
    <w:p w:rsidR="00FD2BE9" w:rsidRDefault="00FD2BE9" w:rsidP="00FD2BE9">
      <w:pPr>
        <w:rPr>
          <w:rFonts w:ascii="Bookman Old Style" w:hAnsi="Bookman Old Style"/>
          <w:b/>
          <w:sz w:val="20"/>
          <w:szCs w:val="20"/>
        </w:rPr>
      </w:pPr>
    </w:p>
    <w:p w:rsidR="00E279C9" w:rsidRDefault="00E279C9" w:rsidP="00FD2BE9">
      <w:pPr>
        <w:rPr>
          <w:rFonts w:ascii="Bookman Old Style" w:hAnsi="Bookman Old Style"/>
          <w:b/>
          <w:sz w:val="20"/>
          <w:szCs w:val="20"/>
        </w:rPr>
      </w:pPr>
      <w:proofErr w:type="spellStart"/>
      <w:r>
        <w:rPr>
          <w:rFonts w:ascii="Bookman Old Style" w:hAnsi="Bookman Old Style"/>
          <w:b/>
          <w:sz w:val="20"/>
          <w:szCs w:val="20"/>
        </w:rPr>
        <w:t>Braština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41 b</w:t>
      </w:r>
    </w:p>
    <w:p w:rsidR="00E279C9" w:rsidRDefault="00E279C9" w:rsidP="00FD2BE9">
      <w:pPr>
        <w:rPr>
          <w:rFonts w:ascii="Bookman Old Style" w:hAnsi="Bookman Old Style"/>
          <w:b/>
          <w:sz w:val="20"/>
          <w:szCs w:val="20"/>
        </w:rPr>
      </w:pPr>
      <w:proofErr w:type="spellStart"/>
      <w:r>
        <w:rPr>
          <w:rFonts w:ascii="Bookman Old Style" w:hAnsi="Bookman Old Style"/>
          <w:b/>
          <w:sz w:val="20"/>
          <w:szCs w:val="20"/>
        </w:rPr>
        <w:t>Lišane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sz w:val="20"/>
          <w:szCs w:val="20"/>
        </w:rPr>
        <w:t>Ostrovičke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</w:t>
      </w:r>
    </w:p>
    <w:p w:rsidR="00FD2BE9" w:rsidRPr="00FD2BE9" w:rsidRDefault="00FD2BE9" w:rsidP="00D11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RKP:34725</w:t>
      </w:r>
    </w:p>
    <w:p w:rsidR="00D1157F" w:rsidRPr="00FD2BE9" w:rsidRDefault="00D1157F" w:rsidP="00D1157F">
      <w:pPr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>MB: 02544342</w:t>
      </w:r>
    </w:p>
    <w:p w:rsidR="00D1157F" w:rsidRPr="00FD2BE9" w:rsidRDefault="00D1157F" w:rsidP="00D1157F">
      <w:pPr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>OIB:85070536153</w:t>
      </w:r>
    </w:p>
    <w:p w:rsidR="00D1157F" w:rsidRDefault="00E279C9" w:rsidP="00D11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Razina: 22</w:t>
      </w:r>
    </w:p>
    <w:p w:rsidR="00E279C9" w:rsidRDefault="00E279C9" w:rsidP="00D11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djelatnosti: 8411</w:t>
      </w:r>
    </w:p>
    <w:p w:rsidR="001F3618" w:rsidRDefault="001F3618" w:rsidP="00D1157F">
      <w:pPr>
        <w:rPr>
          <w:rFonts w:ascii="Times New Roman" w:hAnsi="Times New Roman" w:cs="Times New Roman"/>
          <w:sz w:val="24"/>
          <w:szCs w:val="24"/>
        </w:rPr>
      </w:pPr>
    </w:p>
    <w:p w:rsidR="001F3618" w:rsidRPr="00FD2BE9" w:rsidRDefault="001F3618" w:rsidP="00D1157F">
      <w:pPr>
        <w:rPr>
          <w:rFonts w:ascii="Times New Roman" w:hAnsi="Times New Roman" w:cs="Times New Roman"/>
          <w:sz w:val="24"/>
          <w:szCs w:val="24"/>
        </w:rPr>
      </w:pPr>
    </w:p>
    <w:p w:rsidR="00FD2BE9" w:rsidRPr="00FD2BE9" w:rsidRDefault="00FD2BE9" w:rsidP="00D1157F">
      <w:pPr>
        <w:rPr>
          <w:rFonts w:ascii="Times New Roman" w:hAnsi="Times New Roman" w:cs="Times New Roman"/>
          <w:b/>
          <w:sz w:val="24"/>
          <w:szCs w:val="24"/>
        </w:rPr>
      </w:pPr>
    </w:p>
    <w:p w:rsidR="00770725" w:rsidRDefault="00D1157F" w:rsidP="00F34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 xml:space="preserve">BILJEŠKE </w:t>
      </w:r>
      <w:r w:rsidR="00E17502">
        <w:rPr>
          <w:rFonts w:ascii="Times New Roman" w:hAnsi="Times New Roman" w:cs="Times New Roman"/>
          <w:b/>
          <w:sz w:val="24"/>
          <w:szCs w:val="24"/>
        </w:rPr>
        <w:t>UZ FINANCIJSKI IZVJEŠTAJ ZA 2017</w:t>
      </w:r>
      <w:r w:rsidRPr="00FD2BE9">
        <w:rPr>
          <w:rFonts w:ascii="Times New Roman" w:hAnsi="Times New Roman" w:cs="Times New Roman"/>
          <w:b/>
          <w:sz w:val="24"/>
          <w:szCs w:val="24"/>
        </w:rPr>
        <w:t>. GODINU.</w:t>
      </w:r>
    </w:p>
    <w:p w:rsidR="007A57C7" w:rsidRDefault="007A57C7" w:rsidP="007A57C7">
      <w:pPr>
        <w:rPr>
          <w:rFonts w:ascii="Times New Roman" w:hAnsi="Times New Roman" w:cs="Times New Roman"/>
          <w:sz w:val="24"/>
          <w:szCs w:val="24"/>
        </w:rPr>
      </w:pPr>
    </w:p>
    <w:p w:rsidR="001F3618" w:rsidRDefault="001F3618" w:rsidP="007A57C7">
      <w:pPr>
        <w:rPr>
          <w:rFonts w:ascii="Times New Roman" w:hAnsi="Times New Roman" w:cs="Times New Roman"/>
          <w:sz w:val="24"/>
          <w:szCs w:val="24"/>
        </w:rPr>
      </w:pPr>
    </w:p>
    <w:p w:rsidR="007A57C7" w:rsidRDefault="007A57C7" w:rsidP="007A57C7">
      <w:pPr>
        <w:rPr>
          <w:rFonts w:ascii="Times New Roman" w:hAnsi="Times New Roman" w:cs="Times New Roman"/>
          <w:sz w:val="24"/>
          <w:szCs w:val="24"/>
        </w:rPr>
      </w:pPr>
    </w:p>
    <w:p w:rsidR="00F34C75" w:rsidRDefault="007A57C7" w:rsidP="007A57C7">
      <w:pPr>
        <w:rPr>
          <w:rFonts w:ascii="Times New Roman" w:hAnsi="Times New Roman" w:cs="Times New Roman"/>
          <w:b/>
          <w:sz w:val="24"/>
          <w:szCs w:val="24"/>
        </w:rPr>
      </w:pPr>
      <w:r w:rsidRPr="007A57C7">
        <w:rPr>
          <w:rFonts w:ascii="Times New Roman" w:hAnsi="Times New Roman" w:cs="Times New Roman"/>
          <w:b/>
          <w:sz w:val="24"/>
          <w:szCs w:val="24"/>
        </w:rPr>
        <w:t>OBRAZAC BIL</w:t>
      </w:r>
    </w:p>
    <w:p w:rsidR="00CC261C" w:rsidRDefault="00CC261C" w:rsidP="007A57C7">
      <w:pPr>
        <w:rPr>
          <w:rFonts w:ascii="Times New Roman" w:hAnsi="Times New Roman" w:cs="Times New Roman"/>
          <w:b/>
          <w:sz w:val="24"/>
          <w:szCs w:val="24"/>
        </w:rPr>
      </w:pPr>
    </w:p>
    <w:p w:rsidR="00436071" w:rsidRDefault="00E17502" w:rsidP="0043607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048</w:t>
      </w:r>
      <w:r w:rsidR="0043607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Zalihe sitnog inventara</w:t>
      </w:r>
    </w:p>
    <w:p w:rsidR="00D429BE" w:rsidRDefault="00E17502" w:rsidP="00436071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Zalihe sitnog inventara na početku izvještajnog razdoblja iznose 836 kuna, 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43.635 kuna, odnosno 42.799 kuna više. Razlika se odnosi na nabavu sitnog inventara za dječji vrtić koji je nabavljen krajem prosinca i nije stavljen u upotrebu.</w:t>
      </w:r>
    </w:p>
    <w:p w:rsidR="00436071" w:rsidRDefault="00E17502" w:rsidP="00D429B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080</w:t>
      </w:r>
      <w:r w:rsidR="00D429BE" w:rsidRPr="00D429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Ostala potraživanja</w:t>
      </w:r>
    </w:p>
    <w:p w:rsidR="00E17502" w:rsidRPr="00E17502" w:rsidRDefault="00E17502" w:rsidP="00E17502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Ostala potraživanja na početku izvještajnog razdoblja iznose 625 kuna, </w:t>
      </w:r>
      <w:r w:rsidR="00ED23D2">
        <w:rPr>
          <w:rFonts w:ascii="Times New Roman" w:hAnsi="Times New Roman" w:cs="Times New Roman"/>
          <w:sz w:val="24"/>
          <w:szCs w:val="24"/>
        </w:rPr>
        <w:t xml:space="preserve">a na kraju 12.015 kuna. </w:t>
      </w:r>
      <w:r w:rsidR="00B00B01">
        <w:rPr>
          <w:rFonts w:ascii="Times New Roman" w:hAnsi="Times New Roman" w:cs="Times New Roman"/>
          <w:sz w:val="24"/>
          <w:szCs w:val="24"/>
        </w:rPr>
        <w:t>Stanje se odnosi na uplaćeni predujam za opremu za vrtić  koji nije vraćen do kraja godine.</w:t>
      </w:r>
    </w:p>
    <w:p w:rsidR="00E73646" w:rsidRDefault="00B00B01" w:rsidP="00E736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198 – Obveze za kredite od tuzemnih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kreditinih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institucija izvan javnog sektora</w:t>
      </w:r>
    </w:p>
    <w:p w:rsidR="00B00B01" w:rsidRPr="00B00B01" w:rsidRDefault="00B00B01" w:rsidP="00B00B01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  <w:r w:rsidRPr="00B00B01">
        <w:rPr>
          <w:rFonts w:ascii="Times New Roman" w:hAnsi="Times New Roman" w:cs="Times New Roman"/>
          <w:sz w:val="24"/>
          <w:szCs w:val="24"/>
        </w:rPr>
        <w:t xml:space="preserve">Iznos od 10.248 kuna odnosi se na </w:t>
      </w:r>
      <w:r>
        <w:rPr>
          <w:rFonts w:ascii="Times New Roman" w:hAnsi="Times New Roman" w:cs="Times New Roman"/>
          <w:sz w:val="24"/>
          <w:szCs w:val="24"/>
        </w:rPr>
        <w:t xml:space="preserve"> dopušteno prekoračenje  na žiro računa na dan 31.12.2017. godine </w:t>
      </w:r>
    </w:p>
    <w:p w:rsidR="001D60FD" w:rsidRDefault="00F82E04" w:rsidP="001D60F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233 – Višak prihoda</w:t>
      </w:r>
    </w:p>
    <w:p w:rsidR="00F82E04" w:rsidRDefault="00F82E04" w:rsidP="00B918E8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 prihoda </w:t>
      </w:r>
      <w:r w:rsidR="008B2DFB">
        <w:rPr>
          <w:rFonts w:ascii="Times New Roman" w:hAnsi="Times New Roman" w:cs="Times New Roman"/>
          <w:sz w:val="24"/>
          <w:szCs w:val="24"/>
        </w:rPr>
        <w:t xml:space="preserve"> poslovanja 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B00B01">
        <w:rPr>
          <w:rFonts w:ascii="Times New Roman" w:hAnsi="Times New Roman" w:cs="Times New Roman"/>
          <w:sz w:val="24"/>
          <w:szCs w:val="24"/>
        </w:rPr>
        <w:t>1.361.394 kune</w:t>
      </w:r>
      <w:r>
        <w:rPr>
          <w:rFonts w:ascii="Times New Roman" w:hAnsi="Times New Roman" w:cs="Times New Roman"/>
          <w:sz w:val="24"/>
          <w:szCs w:val="24"/>
        </w:rPr>
        <w:t xml:space="preserve">  i razlikuje se  od  viška prihoda prikazanog u PR RAS obrascu</w:t>
      </w:r>
      <w:r w:rsidR="00B918E8">
        <w:rPr>
          <w:rFonts w:ascii="Times New Roman" w:hAnsi="Times New Roman" w:cs="Times New Roman"/>
          <w:sz w:val="24"/>
          <w:szCs w:val="24"/>
        </w:rPr>
        <w:t xml:space="preserve"> na AOP 282 i AOP 284</w:t>
      </w:r>
      <w:r w:rsidRPr="00B918E8">
        <w:rPr>
          <w:rFonts w:ascii="Times New Roman" w:hAnsi="Times New Roman" w:cs="Times New Roman"/>
          <w:sz w:val="24"/>
          <w:szCs w:val="24"/>
        </w:rPr>
        <w:t xml:space="preserve"> jer je izvršena korekcija rezultata</w:t>
      </w:r>
      <w:r w:rsidR="00E73646" w:rsidRPr="00B918E8">
        <w:rPr>
          <w:rFonts w:ascii="Times New Roman" w:hAnsi="Times New Roman" w:cs="Times New Roman"/>
          <w:sz w:val="24"/>
          <w:szCs w:val="24"/>
        </w:rPr>
        <w:t xml:space="preserve"> za kapitalne pomoći iz </w:t>
      </w:r>
      <w:r w:rsidRPr="00B918E8">
        <w:rPr>
          <w:rFonts w:ascii="Times New Roman" w:hAnsi="Times New Roman" w:cs="Times New Roman"/>
          <w:sz w:val="24"/>
          <w:szCs w:val="24"/>
        </w:rPr>
        <w:t xml:space="preserve"> </w:t>
      </w:r>
      <w:r w:rsidR="00E73646" w:rsidRPr="00B918E8">
        <w:rPr>
          <w:rFonts w:ascii="Times New Roman" w:hAnsi="Times New Roman" w:cs="Times New Roman"/>
          <w:sz w:val="24"/>
          <w:szCs w:val="24"/>
        </w:rPr>
        <w:t xml:space="preserve">proračuna </w:t>
      </w:r>
      <w:r w:rsidR="00F34C75" w:rsidRPr="00B918E8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918E8">
        <w:rPr>
          <w:rFonts w:ascii="Times New Roman" w:hAnsi="Times New Roman" w:cs="Times New Roman"/>
          <w:sz w:val="24"/>
          <w:szCs w:val="24"/>
        </w:rPr>
        <w:t>954.000</w:t>
      </w:r>
      <w:r w:rsidR="00F34C75" w:rsidRPr="00B918E8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DF6216" w:rsidRDefault="00DF6216" w:rsidP="00DF621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216">
        <w:rPr>
          <w:rFonts w:ascii="Times New Roman" w:hAnsi="Times New Roman" w:cs="Times New Roman"/>
          <w:b/>
          <w:sz w:val="24"/>
          <w:szCs w:val="24"/>
        </w:rPr>
        <w:t>AOP 238 – Manjak prihoda od nefinancijske 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618" w:rsidRDefault="00DF6216" w:rsidP="001F3618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Manjak prihoda iznosi 1.900.114 i razlikuje se od   </w:t>
      </w:r>
      <w:r w:rsidRPr="00DF6216">
        <w:rPr>
          <w:rFonts w:ascii="Times New Roman" w:hAnsi="Times New Roman" w:cs="Times New Roman"/>
          <w:sz w:val="24"/>
          <w:szCs w:val="24"/>
        </w:rPr>
        <w:t>manjka prikazanog u PR RAS  obrascu na AOP 399  i AOP 401</w:t>
      </w:r>
      <w:r w:rsidR="001F3618" w:rsidRPr="001F3618">
        <w:rPr>
          <w:rFonts w:ascii="Times New Roman" w:hAnsi="Times New Roman" w:cs="Times New Roman"/>
          <w:sz w:val="24"/>
          <w:szCs w:val="24"/>
        </w:rPr>
        <w:t xml:space="preserve"> </w:t>
      </w:r>
      <w:r w:rsidR="001F3618">
        <w:rPr>
          <w:rFonts w:ascii="Times New Roman" w:hAnsi="Times New Roman" w:cs="Times New Roman"/>
          <w:sz w:val="24"/>
          <w:szCs w:val="24"/>
        </w:rPr>
        <w:t>j</w:t>
      </w:r>
      <w:r w:rsidR="001F3618" w:rsidRPr="00B918E8">
        <w:rPr>
          <w:rFonts w:ascii="Times New Roman" w:hAnsi="Times New Roman" w:cs="Times New Roman"/>
          <w:sz w:val="24"/>
          <w:szCs w:val="24"/>
        </w:rPr>
        <w:t xml:space="preserve">er je izvršena korekcija rezultata za kapitalne pomoći iz  proračuna  u iznosu od </w:t>
      </w:r>
      <w:r w:rsidR="001F3618">
        <w:rPr>
          <w:rFonts w:ascii="Times New Roman" w:hAnsi="Times New Roman" w:cs="Times New Roman"/>
          <w:sz w:val="24"/>
          <w:szCs w:val="24"/>
        </w:rPr>
        <w:t>954.000</w:t>
      </w:r>
      <w:r w:rsidR="001F3618" w:rsidRPr="00B918E8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DF6216" w:rsidRPr="00DF6216" w:rsidRDefault="00DF6216" w:rsidP="00DF6216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</w:p>
    <w:p w:rsidR="005D147A" w:rsidRPr="00FD2BE9" w:rsidRDefault="000233E0" w:rsidP="00FD2BE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246</w:t>
      </w:r>
      <w:r w:rsidR="00FD2BE9" w:rsidRPr="00FD2BE9">
        <w:rPr>
          <w:rFonts w:ascii="Times New Roman" w:hAnsi="Times New Roman" w:cs="Times New Roman"/>
          <w:b/>
          <w:sz w:val="24"/>
          <w:szCs w:val="24"/>
        </w:rPr>
        <w:t xml:space="preserve">  - </w:t>
      </w:r>
      <w:proofErr w:type="spellStart"/>
      <w:r w:rsidR="00FD2BE9" w:rsidRPr="00FD2BE9">
        <w:rPr>
          <w:rFonts w:ascii="Times New Roman" w:hAnsi="Times New Roman" w:cs="Times New Roman"/>
          <w:b/>
          <w:sz w:val="24"/>
          <w:szCs w:val="24"/>
        </w:rPr>
        <w:t>Izvanbilančni</w:t>
      </w:r>
      <w:proofErr w:type="spellEnd"/>
      <w:r w:rsidR="00FD2BE9" w:rsidRPr="00FD2BE9">
        <w:rPr>
          <w:rFonts w:ascii="Times New Roman" w:hAnsi="Times New Roman" w:cs="Times New Roman"/>
          <w:b/>
          <w:sz w:val="24"/>
          <w:szCs w:val="24"/>
        </w:rPr>
        <w:t xml:space="preserve"> zapisi</w:t>
      </w:r>
    </w:p>
    <w:p w:rsidR="00FD2BE9" w:rsidRPr="00FD2BE9" w:rsidRDefault="000233E0" w:rsidP="00FD2BE9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8B2DFB">
        <w:rPr>
          <w:rFonts w:ascii="Times New Roman" w:hAnsi="Times New Roman" w:cs="Times New Roman"/>
          <w:sz w:val="24"/>
          <w:szCs w:val="24"/>
        </w:rPr>
        <w:t>znos od 1.5</w:t>
      </w:r>
      <w:r>
        <w:rPr>
          <w:rFonts w:ascii="Times New Roman" w:hAnsi="Times New Roman" w:cs="Times New Roman"/>
          <w:sz w:val="24"/>
          <w:szCs w:val="24"/>
        </w:rPr>
        <w:t>84</w:t>
      </w:r>
      <w:r w:rsidR="00FD2BE9" w:rsidRPr="00FD2BE9">
        <w:rPr>
          <w:rFonts w:ascii="Times New Roman" w:hAnsi="Times New Roman" w:cs="Times New Roman"/>
          <w:sz w:val="24"/>
          <w:szCs w:val="24"/>
        </w:rPr>
        <w:t>.134 kune odnosi se na:</w:t>
      </w:r>
    </w:p>
    <w:p w:rsidR="00FD2BE9" w:rsidRPr="00691AB6" w:rsidRDefault="007A57C7" w:rsidP="00691AB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od 87.134 kune odno si se na vrijednost službenog automobila nabavljenog na operativni najam.</w:t>
      </w:r>
    </w:p>
    <w:p w:rsidR="00FD2BE9" w:rsidRDefault="00B918E8" w:rsidP="00FD2BE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od 2.100</w:t>
      </w:r>
      <w:r w:rsidR="00FD2BE9" w:rsidRPr="00FD2BE9">
        <w:rPr>
          <w:rFonts w:ascii="Times New Roman" w:hAnsi="Times New Roman" w:cs="Times New Roman"/>
          <w:sz w:val="24"/>
          <w:szCs w:val="24"/>
        </w:rPr>
        <w:t xml:space="preserve">.000 kuna odnosi se na </w:t>
      </w:r>
      <w:r w:rsidR="000233E0">
        <w:rPr>
          <w:rFonts w:ascii="Times New Roman" w:hAnsi="Times New Roman" w:cs="Times New Roman"/>
          <w:sz w:val="24"/>
          <w:szCs w:val="24"/>
        </w:rPr>
        <w:t xml:space="preserve"> dane </w:t>
      </w:r>
      <w:r w:rsidR="00FD2BE9" w:rsidRPr="00FD2BE9">
        <w:rPr>
          <w:rFonts w:ascii="Times New Roman" w:hAnsi="Times New Roman" w:cs="Times New Roman"/>
          <w:sz w:val="24"/>
          <w:szCs w:val="24"/>
        </w:rPr>
        <w:t>bjanko zadužnice.</w:t>
      </w:r>
    </w:p>
    <w:p w:rsidR="00232409" w:rsidRDefault="00232409" w:rsidP="00232409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232409" w:rsidRDefault="00232409" w:rsidP="00232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PR-RAS</w:t>
      </w:r>
    </w:p>
    <w:p w:rsidR="00232409" w:rsidRDefault="00232409" w:rsidP="00232409">
      <w:pPr>
        <w:rPr>
          <w:rFonts w:ascii="Times New Roman" w:hAnsi="Times New Roman" w:cs="Times New Roman"/>
          <w:b/>
          <w:sz w:val="24"/>
          <w:szCs w:val="24"/>
        </w:rPr>
      </w:pPr>
    </w:p>
    <w:p w:rsidR="00232409" w:rsidRDefault="00232409" w:rsidP="0023240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058 – Tekuće pomoći od izvanproračunskih korisnika</w:t>
      </w:r>
    </w:p>
    <w:p w:rsidR="00232409" w:rsidRDefault="00232409" w:rsidP="00232409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  <w:r w:rsidRPr="001F3618">
        <w:rPr>
          <w:rFonts w:ascii="Times New Roman" w:hAnsi="Times New Roman" w:cs="Times New Roman"/>
          <w:sz w:val="24"/>
          <w:szCs w:val="24"/>
        </w:rPr>
        <w:t>Iznos od 228.100 kuna odnosi se na prihode  od Hrvatskog zavod za  zapošlj</w:t>
      </w:r>
      <w:r>
        <w:rPr>
          <w:rFonts w:ascii="Times New Roman" w:hAnsi="Times New Roman" w:cs="Times New Roman"/>
          <w:sz w:val="24"/>
          <w:szCs w:val="24"/>
        </w:rPr>
        <w:t>avanje kroz program javnog rada.</w:t>
      </w:r>
    </w:p>
    <w:p w:rsidR="00232409" w:rsidRDefault="00232409" w:rsidP="00232409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</w:p>
    <w:p w:rsidR="00232409" w:rsidRDefault="00232409" w:rsidP="0023240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7332D">
        <w:rPr>
          <w:rFonts w:ascii="Times New Roman" w:hAnsi="Times New Roman" w:cs="Times New Roman"/>
          <w:b/>
          <w:sz w:val="24"/>
          <w:szCs w:val="24"/>
        </w:rPr>
        <w:t>AOP 151 – Plaće za redovan rad</w:t>
      </w:r>
    </w:p>
    <w:p w:rsidR="00232409" w:rsidRDefault="00232409" w:rsidP="00232409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  <w:r w:rsidRPr="0007332D">
        <w:rPr>
          <w:rFonts w:ascii="Times New Roman" w:hAnsi="Times New Roman" w:cs="Times New Roman"/>
          <w:sz w:val="24"/>
          <w:szCs w:val="24"/>
        </w:rPr>
        <w:t>U 2017. godini  rashodi za plaće iznose</w:t>
      </w:r>
      <w:r>
        <w:rPr>
          <w:rFonts w:ascii="Times New Roman" w:hAnsi="Times New Roman" w:cs="Times New Roman"/>
          <w:sz w:val="24"/>
          <w:szCs w:val="24"/>
        </w:rPr>
        <w:t xml:space="preserve"> 589.815 kuna što je 136,10  posto veće u odnosu na 2016. godinu, zbog toga što je  kroz program javnog rada  bilo zaposleno 10 osoba.</w:t>
      </w:r>
    </w:p>
    <w:p w:rsidR="00232409" w:rsidRDefault="00232409" w:rsidP="00232409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</w:p>
    <w:p w:rsidR="00232409" w:rsidRDefault="00232409" w:rsidP="0023240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65E50">
        <w:rPr>
          <w:rFonts w:ascii="Times New Roman" w:hAnsi="Times New Roman" w:cs="Times New Roman"/>
          <w:b/>
          <w:sz w:val="24"/>
          <w:szCs w:val="24"/>
        </w:rPr>
        <w:t>AOP 171 – Sitan inventar i auto gume</w:t>
      </w:r>
    </w:p>
    <w:p w:rsidR="00232409" w:rsidRDefault="00232409" w:rsidP="00232409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od 237,6 % odnosi se na  nabavu sitnog inventara za dječji vrtić.</w:t>
      </w:r>
    </w:p>
    <w:p w:rsidR="00232409" w:rsidRDefault="00232409" w:rsidP="00232409">
      <w:pPr>
        <w:rPr>
          <w:rFonts w:ascii="Times New Roman" w:hAnsi="Times New Roman" w:cs="Times New Roman"/>
          <w:sz w:val="24"/>
          <w:szCs w:val="24"/>
        </w:rPr>
      </w:pPr>
    </w:p>
    <w:p w:rsidR="00232409" w:rsidRDefault="00232409" w:rsidP="0023240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65E50">
        <w:rPr>
          <w:rFonts w:ascii="Times New Roman" w:hAnsi="Times New Roman" w:cs="Times New Roman"/>
          <w:b/>
          <w:sz w:val="24"/>
          <w:szCs w:val="24"/>
        </w:rPr>
        <w:t>AOP  186 – Naknade za rad predstavničkih i izvršnih tijela</w:t>
      </w:r>
    </w:p>
    <w:p w:rsidR="00232409" w:rsidRDefault="00232409" w:rsidP="0023240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Ostvarenje rashoda  u 2017. godini  u iznosu od 73.830 kuna, odnosno 539,40%  više odnosi se na rashode za održavanje izbora.</w:t>
      </w:r>
    </w:p>
    <w:p w:rsidR="00232409" w:rsidRDefault="00232409" w:rsidP="0023240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:rsidR="00232409" w:rsidRDefault="00232409" w:rsidP="0023240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32409">
        <w:rPr>
          <w:rFonts w:ascii="Times New Roman" w:hAnsi="Times New Roman" w:cs="Times New Roman"/>
          <w:b/>
          <w:sz w:val="24"/>
          <w:szCs w:val="24"/>
        </w:rPr>
        <w:t>AOP 189 – Članarina i norme</w:t>
      </w:r>
    </w:p>
    <w:p w:rsidR="00232409" w:rsidRPr="00232409" w:rsidRDefault="00232409" w:rsidP="0023240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 w:rsidRPr="00232409">
        <w:rPr>
          <w:rFonts w:ascii="Times New Roman" w:hAnsi="Times New Roman" w:cs="Times New Roman"/>
          <w:sz w:val="24"/>
          <w:szCs w:val="24"/>
        </w:rPr>
        <w:t>Rashodi su u 2017. godini ostvareni u iznosu od 29.500 kuna, povećanje u odnosu na 2016. godinu odnosi se na članarina  u LAG Laura Biograd.</w:t>
      </w:r>
    </w:p>
    <w:p w:rsidR="00232409" w:rsidRPr="00232409" w:rsidRDefault="00232409" w:rsidP="00232409">
      <w:pPr>
        <w:rPr>
          <w:rFonts w:ascii="Times New Roman" w:hAnsi="Times New Roman" w:cs="Times New Roman"/>
          <w:sz w:val="24"/>
          <w:szCs w:val="24"/>
        </w:rPr>
      </w:pPr>
    </w:p>
    <w:p w:rsidR="006E00A5" w:rsidRPr="00FD2BE9" w:rsidRDefault="006E00A5" w:rsidP="006E00A5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6E00A5" w:rsidRDefault="006E00A5" w:rsidP="006E00A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00A5">
        <w:rPr>
          <w:rFonts w:ascii="Times New Roman" w:hAnsi="Times New Roman" w:cs="Times New Roman"/>
          <w:b/>
          <w:sz w:val="24"/>
          <w:szCs w:val="24"/>
        </w:rPr>
        <w:t>Tablice uz obvezne bilješk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522722" w:rsidRDefault="006E00A5" w:rsidP="006E00A5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nema </w:t>
      </w:r>
      <w:r w:rsidR="00522722">
        <w:rPr>
          <w:rFonts w:ascii="Times New Roman" w:hAnsi="Times New Roman" w:cs="Times New Roman"/>
          <w:sz w:val="24"/>
          <w:szCs w:val="24"/>
        </w:rPr>
        <w:t xml:space="preserve">danih kredita i zajmova.  </w:t>
      </w:r>
    </w:p>
    <w:p w:rsidR="00522722" w:rsidRDefault="00522722" w:rsidP="006E00A5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2: primljeni krediti i zajmovi te otplate odnosi se na dozvoljeno prekoračenje na žiro računu u OTP banci  kroz godinu i stanje na kraju godinu.</w:t>
      </w:r>
    </w:p>
    <w:p w:rsidR="001F3618" w:rsidRDefault="001F3618" w:rsidP="001F3618">
      <w:pPr>
        <w:rPr>
          <w:rFonts w:ascii="Times New Roman" w:hAnsi="Times New Roman" w:cs="Times New Roman"/>
          <w:b/>
          <w:sz w:val="24"/>
          <w:szCs w:val="24"/>
        </w:rPr>
      </w:pPr>
    </w:p>
    <w:p w:rsidR="00765E50" w:rsidRPr="00765E50" w:rsidRDefault="00765E50" w:rsidP="00765E50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</w:p>
    <w:p w:rsidR="001F3618" w:rsidRDefault="001F3618" w:rsidP="001F3618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</w:p>
    <w:p w:rsidR="001F3618" w:rsidRPr="001F3618" w:rsidRDefault="001F3618" w:rsidP="001F3618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</w:p>
    <w:p w:rsidR="00AF36B6" w:rsidRPr="00AF36B6" w:rsidRDefault="00AF36B6" w:rsidP="00F34C75">
      <w:pPr>
        <w:rPr>
          <w:rFonts w:ascii="Times New Roman" w:hAnsi="Times New Roman" w:cs="Times New Roman"/>
          <w:sz w:val="24"/>
          <w:szCs w:val="24"/>
        </w:rPr>
      </w:pPr>
    </w:p>
    <w:p w:rsidR="007356CE" w:rsidRPr="00F34C75" w:rsidRDefault="007356CE" w:rsidP="00F34C75">
      <w:pPr>
        <w:rPr>
          <w:rFonts w:ascii="Times New Roman" w:hAnsi="Times New Roman" w:cs="Times New Roman"/>
          <w:sz w:val="24"/>
          <w:szCs w:val="24"/>
        </w:rPr>
      </w:pPr>
    </w:p>
    <w:p w:rsidR="00D1157F" w:rsidRDefault="000233E0" w:rsidP="00D115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B01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B00B01">
        <w:rPr>
          <w:rFonts w:ascii="Times New Roman" w:hAnsi="Times New Roman" w:cs="Times New Roman"/>
          <w:sz w:val="24"/>
          <w:szCs w:val="24"/>
        </w:rPr>
        <w:t>, 14.02.2018.</w:t>
      </w:r>
    </w:p>
    <w:p w:rsidR="00F34C75" w:rsidRPr="00FD2BE9" w:rsidRDefault="00F34C75" w:rsidP="00E804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57F" w:rsidRDefault="00D1157F" w:rsidP="00D1157F">
      <w:pPr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770725" w:rsidRPr="00FD2BE9" w:rsidRDefault="00770725" w:rsidP="00D1157F">
      <w:pPr>
        <w:rPr>
          <w:rFonts w:ascii="Times New Roman" w:hAnsi="Times New Roman" w:cs="Times New Roman"/>
          <w:b/>
          <w:sz w:val="24"/>
          <w:szCs w:val="24"/>
        </w:rPr>
      </w:pPr>
    </w:p>
    <w:p w:rsidR="00D303AA" w:rsidRPr="00FD2BE9" w:rsidRDefault="00D1157F">
      <w:pPr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="005D147A" w:rsidRPr="00FD2BE9">
        <w:rPr>
          <w:rFonts w:ascii="Times New Roman" w:hAnsi="Times New Roman" w:cs="Times New Roman"/>
          <w:b/>
          <w:sz w:val="24"/>
          <w:szCs w:val="24"/>
        </w:rPr>
        <w:t>Ivica  Musić, dipl.ing.</w:t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</w:p>
    <w:sectPr w:rsidR="00D303AA" w:rsidRPr="00FD2BE9" w:rsidSect="004E64D6">
      <w:head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918" w:rsidRDefault="005E7918" w:rsidP="00E80471">
      <w:pPr>
        <w:spacing w:line="240" w:lineRule="auto"/>
      </w:pPr>
      <w:r>
        <w:separator/>
      </w:r>
    </w:p>
  </w:endnote>
  <w:endnote w:type="continuationSeparator" w:id="0">
    <w:p w:rsidR="005E7918" w:rsidRDefault="005E7918" w:rsidP="00E80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918" w:rsidRDefault="005E7918" w:rsidP="00E80471">
      <w:pPr>
        <w:spacing w:line="240" w:lineRule="auto"/>
      </w:pPr>
      <w:r>
        <w:separator/>
      </w:r>
    </w:p>
  </w:footnote>
  <w:footnote w:type="continuationSeparator" w:id="0">
    <w:p w:rsidR="005E7918" w:rsidRDefault="005E7918" w:rsidP="00E804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71" w:rsidRDefault="00E80471">
    <w:pPr>
      <w:pStyle w:val="Zaglavlje"/>
    </w:pPr>
  </w:p>
  <w:p w:rsidR="00E80471" w:rsidRDefault="00E80471">
    <w:pPr>
      <w:pStyle w:val="Zaglavlje"/>
    </w:pPr>
  </w:p>
  <w:p w:rsidR="00E80471" w:rsidRDefault="00E8047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32FF"/>
    <w:multiLevelType w:val="hybridMultilevel"/>
    <w:tmpl w:val="AAEA4BF8"/>
    <w:lvl w:ilvl="0" w:tplc="F0B03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6C7876"/>
    <w:multiLevelType w:val="hybridMultilevel"/>
    <w:tmpl w:val="F050ACFA"/>
    <w:lvl w:ilvl="0" w:tplc="6B0412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57F"/>
    <w:rsid w:val="0001455D"/>
    <w:rsid w:val="000233E0"/>
    <w:rsid w:val="000414FA"/>
    <w:rsid w:val="0007332D"/>
    <w:rsid w:val="001668CA"/>
    <w:rsid w:val="00170942"/>
    <w:rsid w:val="001D60FD"/>
    <w:rsid w:val="001D78EA"/>
    <w:rsid w:val="001F3618"/>
    <w:rsid w:val="00232409"/>
    <w:rsid w:val="002832DF"/>
    <w:rsid w:val="00364A31"/>
    <w:rsid w:val="00381462"/>
    <w:rsid w:val="003B2A03"/>
    <w:rsid w:val="003D4C5C"/>
    <w:rsid w:val="00436071"/>
    <w:rsid w:val="00467F24"/>
    <w:rsid w:val="004A37D9"/>
    <w:rsid w:val="004B3DC0"/>
    <w:rsid w:val="004D38B8"/>
    <w:rsid w:val="004E64D6"/>
    <w:rsid w:val="00522722"/>
    <w:rsid w:val="005521C0"/>
    <w:rsid w:val="005C367D"/>
    <w:rsid w:val="005D147A"/>
    <w:rsid w:val="005E7918"/>
    <w:rsid w:val="00691AB6"/>
    <w:rsid w:val="0069422F"/>
    <w:rsid w:val="00694862"/>
    <w:rsid w:val="006E00A5"/>
    <w:rsid w:val="007356CE"/>
    <w:rsid w:val="00745F0A"/>
    <w:rsid w:val="00765E50"/>
    <w:rsid w:val="00770725"/>
    <w:rsid w:val="0077668A"/>
    <w:rsid w:val="007A57C7"/>
    <w:rsid w:val="00865A38"/>
    <w:rsid w:val="008B2DFB"/>
    <w:rsid w:val="008B3A32"/>
    <w:rsid w:val="009071BA"/>
    <w:rsid w:val="009B58C5"/>
    <w:rsid w:val="009E51AB"/>
    <w:rsid w:val="00AB2EF6"/>
    <w:rsid w:val="00AE1A7A"/>
    <w:rsid w:val="00AF36B6"/>
    <w:rsid w:val="00B00B01"/>
    <w:rsid w:val="00B37751"/>
    <w:rsid w:val="00B754B6"/>
    <w:rsid w:val="00B918E8"/>
    <w:rsid w:val="00BC7877"/>
    <w:rsid w:val="00CC261C"/>
    <w:rsid w:val="00D1157F"/>
    <w:rsid w:val="00D303AA"/>
    <w:rsid w:val="00D34463"/>
    <w:rsid w:val="00D429BE"/>
    <w:rsid w:val="00DB283A"/>
    <w:rsid w:val="00DB7C08"/>
    <w:rsid w:val="00DF6216"/>
    <w:rsid w:val="00E17502"/>
    <w:rsid w:val="00E279C9"/>
    <w:rsid w:val="00E52ECB"/>
    <w:rsid w:val="00E57A58"/>
    <w:rsid w:val="00E65478"/>
    <w:rsid w:val="00E73646"/>
    <w:rsid w:val="00E80471"/>
    <w:rsid w:val="00E82393"/>
    <w:rsid w:val="00EC52C0"/>
    <w:rsid w:val="00ED23D2"/>
    <w:rsid w:val="00EE4EE5"/>
    <w:rsid w:val="00F34C75"/>
    <w:rsid w:val="00F82E04"/>
    <w:rsid w:val="00FA681D"/>
    <w:rsid w:val="00FD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157F"/>
    <w:pPr>
      <w:ind w:left="720"/>
      <w:contextualSpacing/>
    </w:pPr>
  </w:style>
  <w:style w:type="table" w:styleId="Reetkatablice">
    <w:name w:val="Table Grid"/>
    <w:basedOn w:val="Obinatablica"/>
    <w:uiPriority w:val="59"/>
    <w:rsid w:val="00E804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E8047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80471"/>
  </w:style>
  <w:style w:type="paragraph" w:styleId="Podnoje">
    <w:name w:val="footer"/>
    <w:basedOn w:val="Normal"/>
    <w:link w:val="PodnojeChar"/>
    <w:uiPriority w:val="99"/>
    <w:semiHidden/>
    <w:unhideWhenUsed/>
    <w:rsid w:val="00E8047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0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bn2.google.com/images?q=tbn:8lIypWC5bJjN1M:http://www.hnv.org.yu/images/grb-rh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Opcína</cp:lastModifiedBy>
  <cp:revision>34</cp:revision>
  <cp:lastPrinted>2018-02-14T09:42:00Z</cp:lastPrinted>
  <dcterms:created xsi:type="dcterms:W3CDTF">2012-02-28T13:54:00Z</dcterms:created>
  <dcterms:modified xsi:type="dcterms:W3CDTF">2018-02-14T09:43:00Z</dcterms:modified>
</cp:coreProperties>
</file>